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E21" w:rsidRDefault="00780E21" w:rsidP="00780E21">
      <w:pPr>
        <w:ind w:right="-1080"/>
        <w:jc w:val="center"/>
        <w:rPr>
          <w:b/>
          <w:i/>
          <w:sz w:val="40"/>
          <w:szCs w:val="40"/>
        </w:rPr>
      </w:pPr>
    </w:p>
    <w:p w:rsidR="00780E21" w:rsidRDefault="00780E21" w:rsidP="00780E21">
      <w:pPr>
        <w:ind w:right="-1080"/>
        <w:jc w:val="center"/>
        <w:rPr>
          <w:b/>
          <w:i/>
          <w:sz w:val="40"/>
          <w:szCs w:val="40"/>
        </w:rPr>
      </w:pPr>
      <w:r>
        <w:rPr>
          <w:noProof/>
        </w:rPr>
        <w:drawing>
          <wp:anchor distT="0" distB="0" distL="114300" distR="114300" simplePos="0" relativeHeight="251659264" behindDoc="1" locked="0" layoutInCell="1" allowOverlap="1">
            <wp:simplePos x="0" y="0"/>
            <wp:positionH relativeFrom="column">
              <wp:posOffset>-461010</wp:posOffset>
            </wp:positionH>
            <wp:positionV relativeFrom="paragraph">
              <wp:posOffset>-133350</wp:posOffset>
            </wp:positionV>
            <wp:extent cx="1068705" cy="1042670"/>
            <wp:effectExtent l="0" t="0" r="0" b="5080"/>
            <wp:wrapTight wrapText="bothSides">
              <wp:wrapPolygon edited="0">
                <wp:start x="0" y="0"/>
                <wp:lineTo x="0" y="21311"/>
                <wp:lineTo x="21176" y="21311"/>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6000"/>
                      <a:extLst>
                        <a:ext uri="{28A0092B-C50C-407E-A947-70E740481C1C}">
                          <a14:useLocalDpi xmlns:a14="http://schemas.microsoft.com/office/drawing/2010/main" val="0"/>
                        </a:ext>
                      </a:extLst>
                    </a:blip>
                    <a:srcRect/>
                    <a:stretch>
                      <a:fillRect/>
                    </a:stretch>
                  </pic:blipFill>
                  <pic:spPr bwMode="auto">
                    <a:xfrm>
                      <a:off x="0" y="0"/>
                      <a:ext cx="1068705" cy="1042670"/>
                    </a:xfrm>
                    <a:prstGeom prst="rect">
                      <a:avLst/>
                    </a:prstGeom>
                    <a:noFill/>
                  </pic:spPr>
                </pic:pic>
              </a:graphicData>
            </a:graphic>
            <wp14:sizeRelH relativeFrom="page">
              <wp14:pctWidth>0</wp14:pctWidth>
            </wp14:sizeRelH>
            <wp14:sizeRelV relativeFrom="page">
              <wp14:pctHeight>0</wp14:pctHeight>
            </wp14:sizeRelV>
          </wp:anchor>
        </w:drawing>
      </w:r>
      <w:r>
        <w:rPr>
          <w:b/>
          <w:i/>
          <w:sz w:val="40"/>
          <w:szCs w:val="40"/>
        </w:rPr>
        <w:t>INTERNATIONAL ASSOCIATION OF BLACK PROFESSIONAL FIREFIGHTERS</w:t>
      </w:r>
    </w:p>
    <w:p w:rsidR="00780E21" w:rsidRDefault="0029697C" w:rsidP="00780E21">
      <w:pPr>
        <w:ind w:right="-1080"/>
        <w:jc w:val="center"/>
        <w:rPr>
          <w:b/>
          <w:i/>
          <w:sz w:val="40"/>
          <w:szCs w:val="40"/>
        </w:rPr>
      </w:pPr>
      <w:r>
        <w:rPr>
          <w:b/>
          <w:i/>
          <w:sz w:val="40"/>
          <w:szCs w:val="40"/>
        </w:rPr>
        <w:t>07-08</w:t>
      </w:r>
      <w:bookmarkStart w:id="0" w:name="_GoBack"/>
      <w:bookmarkEnd w:id="0"/>
      <w:r w:rsidR="00780E21">
        <w:rPr>
          <w:b/>
          <w:i/>
          <w:sz w:val="40"/>
          <w:szCs w:val="40"/>
        </w:rPr>
        <w:t>-2021</w:t>
      </w:r>
    </w:p>
    <w:p w:rsidR="00780E21" w:rsidRDefault="00780E21" w:rsidP="00780E21">
      <w:pPr>
        <w:ind w:right="-1080"/>
        <w:jc w:val="center"/>
        <w:rPr>
          <w:b/>
          <w:i/>
          <w:sz w:val="40"/>
          <w:szCs w:val="40"/>
        </w:rPr>
      </w:pPr>
      <w:r>
        <w:rPr>
          <w:b/>
          <w:i/>
          <w:sz w:val="40"/>
          <w:szCs w:val="40"/>
        </w:rPr>
        <w:t>IABPFF Health &amp; Safety Update</w:t>
      </w:r>
    </w:p>
    <w:p w:rsidR="00084F69" w:rsidRDefault="00084F69"/>
    <w:p w:rsidR="00FE7275" w:rsidRDefault="00FE7275" w:rsidP="00792143">
      <w:pPr>
        <w:pStyle w:val="NormalWeb"/>
        <w:shd w:val="clear" w:color="auto" w:fill="FFFFFF"/>
        <w:spacing w:after="0" w:afterAutospacing="0"/>
        <w:rPr>
          <w:rStyle w:val="Strong"/>
          <w:rFonts w:ascii="Raleway" w:hAnsi="Raleway"/>
          <w:color w:val="545454"/>
          <w:sz w:val="21"/>
          <w:szCs w:val="21"/>
        </w:rPr>
      </w:pPr>
    </w:p>
    <w:p w:rsidR="00792143" w:rsidRDefault="0029697C" w:rsidP="00792143">
      <w:pPr>
        <w:pStyle w:val="NormalWeb"/>
        <w:shd w:val="clear" w:color="auto" w:fill="FFFFFF"/>
        <w:spacing w:after="0" w:afterAutospacing="0"/>
        <w:rPr>
          <w:rFonts w:ascii="Raleway" w:hAnsi="Raleway"/>
          <w:color w:val="545454"/>
          <w:sz w:val="21"/>
          <w:szCs w:val="21"/>
        </w:rPr>
      </w:pPr>
      <w:hyperlink r:id="rId6" w:tgtFrame="_blank" w:history="1">
        <w:r w:rsidR="00792143">
          <w:rPr>
            <w:rStyle w:val="Hyperlink"/>
            <w:rFonts w:ascii="Raleway" w:hAnsi="Raleway"/>
            <w:b/>
            <w:bCs/>
            <w:color w:val="008754"/>
            <w:sz w:val="21"/>
            <w:szCs w:val="21"/>
            <w:u w:val="none"/>
          </w:rPr>
          <w:t>Safety and Performance Implications of Hydration, Core Body Temperature, and Post-Incident Rehabilitation</w:t>
        </w:r>
      </w:hyperlink>
      <w:r w:rsidR="00792143">
        <w:rPr>
          <w:rFonts w:ascii="Raleway" w:hAnsi="Raleway"/>
          <w:color w:val="545454"/>
          <w:sz w:val="21"/>
          <w:szCs w:val="21"/>
        </w:rPr>
        <w:br/>
      </w:r>
      <w:r w:rsidR="00792143">
        <w:rPr>
          <w:rStyle w:val="Emphasis"/>
          <w:rFonts w:ascii="Raleway" w:hAnsi="Raleway"/>
          <w:color w:val="545454"/>
          <w:sz w:val="21"/>
          <w:szCs w:val="21"/>
        </w:rPr>
        <w:t>Orange County Fire Authority</w:t>
      </w:r>
      <w:r w:rsidR="00792143">
        <w:rPr>
          <w:rFonts w:ascii="Raleway" w:hAnsi="Raleway"/>
          <w:color w:val="545454"/>
          <w:sz w:val="21"/>
          <w:szCs w:val="21"/>
        </w:rPr>
        <w:br/>
      </w:r>
      <w:proofErr w:type="gramStart"/>
      <w:r w:rsidR="00792143">
        <w:rPr>
          <w:rFonts w:ascii="Raleway" w:hAnsi="Raleway"/>
          <w:color w:val="545454"/>
          <w:sz w:val="21"/>
          <w:szCs w:val="21"/>
        </w:rPr>
        <w:t>This</w:t>
      </w:r>
      <w:proofErr w:type="gramEnd"/>
      <w:r w:rsidR="00792143">
        <w:rPr>
          <w:rFonts w:ascii="Raleway" w:hAnsi="Raleway"/>
          <w:color w:val="545454"/>
          <w:sz w:val="21"/>
          <w:szCs w:val="21"/>
        </w:rPr>
        <w:t xml:space="preserve"> research study examines the hydration status, exertion level, core body temperature, and post-incident cooling techniques to gain a better understanding of firefighter job demands and to provide recommendations to help minimize the inherent risks associated with firefighting.</w:t>
      </w:r>
    </w:p>
    <w:p w:rsidR="00792143" w:rsidRDefault="0029697C" w:rsidP="00792143">
      <w:pPr>
        <w:pStyle w:val="NormalWeb"/>
        <w:shd w:val="clear" w:color="auto" w:fill="FFFFFF"/>
        <w:spacing w:before="0" w:beforeAutospacing="0" w:after="0" w:afterAutospacing="0"/>
        <w:rPr>
          <w:rFonts w:ascii="Raleway" w:hAnsi="Raleway"/>
          <w:color w:val="545454"/>
          <w:sz w:val="21"/>
          <w:szCs w:val="21"/>
        </w:rPr>
      </w:pPr>
      <w:hyperlink r:id="rId7" w:tgtFrame="_blank" w:history="1">
        <w:r w:rsidR="00792143">
          <w:rPr>
            <w:rStyle w:val="Hyperlink"/>
            <w:rFonts w:ascii="Raleway" w:hAnsi="Raleway"/>
            <w:b/>
            <w:bCs/>
            <w:color w:val="008754"/>
            <w:sz w:val="21"/>
            <w:szCs w:val="21"/>
            <w:u w:val="none"/>
          </w:rPr>
          <w:t>Effects of Heat Stress and Dehydration on Cardiovascular Function</w:t>
        </w:r>
      </w:hyperlink>
      <w:r w:rsidR="00792143">
        <w:rPr>
          <w:rFonts w:ascii="Raleway" w:hAnsi="Raleway"/>
          <w:color w:val="545454"/>
          <w:sz w:val="21"/>
          <w:szCs w:val="21"/>
        </w:rPr>
        <w:br/>
      </w:r>
      <w:r w:rsidR="00792143">
        <w:rPr>
          <w:rStyle w:val="Emphasis"/>
          <w:rFonts w:ascii="Raleway" w:hAnsi="Raleway"/>
          <w:color w:val="545454"/>
          <w:sz w:val="21"/>
          <w:szCs w:val="21"/>
        </w:rPr>
        <w:t>Skidmore College</w:t>
      </w:r>
      <w:r w:rsidR="00792143">
        <w:rPr>
          <w:rFonts w:ascii="Raleway" w:hAnsi="Raleway"/>
          <w:color w:val="545454"/>
          <w:sz w:val="21"/>
          <w:szCs w:val="21"/>
        </w:rPr>
        <w:br/>
        <w:t>In order to better understand factors that contribute to cardiovascular strain, researchers designed a study to investigate the twin challenges of heat stress and dehydration that firefighters face every time they don their gear and answer a call.</w:t>
      </w:r>
    </w:p>
    <w:p w:rsidR="00792143" w:rsidRDefault="0029697C" w:rsidP="00792143">
      <w:pPr>
        <w:pStyle w:val="NormalWeb"/>
        <w:shd w:val="clear" w:color="auto" w:fill="FFFFFF"/>
        <w:spacing w:before="0" w:beforeAutospacing="0" w:after="0" w:afterAutospacing="0"/>
        <w:rPr>
          <w:rFonts w:ascii="Raleway" w:hAnsi="Raleway"/>
          <w:color w:val="545454"/>
          <w:sz w:val="21"/>
          <w:szCs w:val="21"/>
        </w:rPr>
      </w:pPr>
      <w:hyperlink r:id="rId8" w:tgtFrame="_blank" w:history="1">
        <w:r w:rsidR="00792143">
          <w:rPr>
            <w:rStyle w:val="Hyperlink"/>
            <w:rFonts w:ascii="Raleway" w:hAnsi="Raleway"/>
            <w:b/>
            <w:bCs/>
            <w:color w:val="008754"/>
            <w:sz w:val="21"/>
            <w:szCs w:val="21"/>
            <w:u w:val="none"/>
          </w:rPr>
          <w:t>Firefighter Fatalities and Injuries: The Role of Heat Stress and PPE</w:t>
        </w:r>
      </w:hyperlink>
      <w:r w:rsidR="00792143">
        <w:rPr>
          <w:rFonts w:ascii="Raleway" w:hAnsi="Raleway"/>
          <w:color w:val="545454"/>
          <w:sz w:val="21"/>
          <w:szCs w:val="21"/>
        </w:rPr>
        <w:br/>
      </w:r>
      <w:r w:rsidR="00792143">
        <w:rPr>
          <w:rStyle w:val="Emphasis"/>
          <w:rFonts w:ascii="Raleway" w:hAnsi="Raleway"/>
          <w:color w:val="545454"/>
          <w:sz w:val="21"/>
          <w:szCs w:val="21"/>
        </w:rPr>
        <w:t>University of Illinois Fire Service Institute</w:t>
      </w:r>
      <w:r w:rsidR="00792143">
        <w:rPr>
          <w:rFonts w:ascii="Raleway" w:hAnsi="Raleway"/>
          <w:color w:val="545454"/>
          <w:sz w:val="21"/>
          <w:szCs w:val="21"/>
        </w:rPr>
        <w:br/>
        <w:t>This report provides a review of the known research as well as new concerning the interrelationship of cardiovascular function, biomechanics, and the design of personal protective equipment.</w:t>
      </w:r>
    </w:p>
    <w:p w:rsidR="00792143" w:rsidRDefault="0029697C" w:rsidP="00792143">
      <w:pPr>
        <w:pStyle w:val="NormalWeb"/>
        <w:shd w:val="clear" w:color="auto" w:fill="FFFFFF"/>
        <w:spacing w:before="0" w:beforeAutospacing="0" w:after="0" w:afterAutospacing="0"/>
        <w:rPr>
          <w:rFonts w:ascii="Raleway" w:hAnsi="Raleway"/>
          <w:color w:val="545454"/>
          <w:sz w:val="21"/>
          <w:szCs w:val="21"/>
        </w:rPr>
      </w:pPr>
      <w:hyperlink r:id="rId9" w:tgtFrame="_blank" w:history="1">
        <w:r w:rsidR="00792143">
          <w:rPr>
            <w:rStyle w:val="Hyperlink"/>
            <w:rFonts w:ascii="Raleway" w:hAnsi="Raleway"/>
            <w:b/>
            <w:bCs/>
            <w:color w:val="008754"/>
            <w:sz w:val="21"/>
            <w:szCs w:val="21"/>
            <w:u w:val="none"/>
          </w:rPr>
          <w:t>Just a Reminder about Hydration</w:t>
        </w:r>
      </w:hyperlink>
      <w:r w:rsidR="00792143">
        <w:rPr>
          <w:rFonts w:ascii="Raleway" w:hAnsi="Raleway"/>
          <w:color w:val="545454"/>
          <w:sz w:val="21"/>
          <w:szCs w:val="21"/>
        </w:rPr>
        <w:br/>
        <w:t>This two-pager provides some reminders for staying hydrated and how to tell if you are dehydrated based on your urine color.</w:t>
      </w:r>
    </w:p>
    <w:p w:rsidR="00792143" w:rsidRDefault="0029697C" w:rsidP="00792143">
      <w:pPr>
        <w:pStyle w:val="NormalWeb"/>
        <w:shd w:val="clear" w:color="auto" w:fill="FFFFFF"/>
        <w:spacing w:before="0" w:beforeAutospacing="0" w:after="0" w:afterAutospacing="0"/>
        <w:rPr>
          <w:rFonts w:ascii="Raleway" w:hAnsi="Raleway"/>
          <w:color w:val="545454"/>
          <w:sz w:val="21"/>
          <w:szCs w:val="21"/>
        </w:rPr>
      </w:pPr>
      <w:hyperlink r:id="rId10" w:tgtFrame="_blank" w:history="1">
        <w:r w:rsidR="00792143">
          <w:rPr>
            <w:rStyle w:val="Hyperlink"/>
            <w:rFonts w:ascii="Raleway" w:hAnsi="Raleway"/>
            <w:b/>
            <w:bCs/>
            <w:color w:val="008754"/>
            <w:sz w:val="21"/>
            <w:szCs w:val="21"/>
            <w:u w:val="none"/>
          </w:rPr>
          <w:t>Heat Index Chart</w:t>
        </w:r>
      </w:hyperlink>
      <w:r w:rsidR="00792143">
        <w:rPr>
          <w:rFonts w:ascii="Raleway" w:hAnsi="Raleway"/>
          <w:color w:val="545454"/>
          <w:sz w:val="21"/>
          <w:szCs w:val="21"/>
        </w:rPr>
        <w:br/>
        <w:t>This chart shows the effects of the heat index.</w:t>
      </w:r>
    </w:p>
    <w:p w:rsidR="00792143" w:rsidRDefault="0029697C" w:rsidP="00792143">
      <w:pPr>
        <w:pStyle w:val="NormalWeb"/>
        <w:shd w:val="clear" w:color="auto" w:fill="FFFFFF"/>
        <w:spacing w:before="0" w:beforeAutospacing="0" w:after="0" w:afterAutospacing="0"/>
        <w:rPr>
          <w:rFonts w:ascii="Raleway" w:hAnsi="Raleway"/>
          <w:color w:val="545454"/>
          <w:sz w:val="21"/>
          <w:szCs w:val="21"/>
        </w:rPr>
      </w:pPr>
      <w:hyperlink r:id="rId11" w:tgtFrame="_blank" w:history="1">
        <w:r w:rsidR="00792143">
          <w:rPr>
            <w:rStyle w:val="Hyperlink"/>
            <w:rFonts w:ascii="Raleway" w:hAnsi="Raleway"/>
            <w:b/>
            <w:bCs/>
            <w:color w:val="008754"/>
            <w:sz w:val="21"/>
            <w:szCs w:val="21"/>
            <w:u w:val="none"/>
          </w:rPr>
          <w:t xml:space="preserve">Assessing the Effects of Energy Drinks </w:t>
        </w:r>
        <w:proofErr w:type="gramStart"/>
        <w:r w:rsidR="00792143">
          <w:rPr>
            <w:rStyle w:val="Hyperlink"/>
            <w:rFonts w:ascii="Raleway" w:hAnsi="Raleway"/>
            <w:b/>
            <w:bCs/>
            <w:color w:val="008754"/>
            <w:sz w:val="21"/>
            <w:szCs w:val="21"/>
            <w:u w:val="none"/>
          </w:rPr>
          <w:t>Upon</w:t>
        </w:r>
        <w:proofErr w:type="gramEnd"/>
        <w:r w:rsidR="00792143">
          <w:rPr>
            <w:rStyle w:val="Hyperlink"/>
            <w:rFonts w:ascii="Raleway" w:hAnsi="Raleway"/>
            <w:b/>
            <w:bCs/>
            <w:color w:val="008754"/>
            <w:sz w:val="21"/>
            <w:szCs w:val="21"/>
            <w:u w:val="none"/>
          </w:rPr>
          <w:t xml:space="preserve"> Firefighter Health and Safety</w:t>
        </w:r>
      </w:hyperlink>
      <w:r w:rsidR="00792143">
        <w:rPr>
          <w:rFonts w:ascii="Raleway" w:hAnsi="Raleway"/>
          <w:color w:val="545454"/>
          <w:sz w:val="21"/>
          <w:szCs w:val="21"/>
        </w:rPr>
        <w:br/>
        <w:t>This paper by Stephen Abbott delves into the health effects of energy beverages on the hydration and cardiac workload of</w:t>
      </w:r>
    </w:p>
    <w:p w:rsidR="00792143" w:rsidRDefault="00792143"/>
    <w:p w:rsidR="001B1E1A" w:rsidRDefault="001B1E1A"/>
    <w:p w:rsidR="001B1E1A" w:rsidRDefault="001B1E1A"/>
    <w:p w:rsidR="001B1E1A" w:rsidRDefault="001B1E1A"/>
    <w:p w:rsidR="001B1E1A" w:rsidRDefault="001B1E1A"/>
    <w:p w:rsidR="001B1E1A" w:rsidRDefault="001B1E1A"/>
    <w:p w:rsidR="001B1E1A" w:rsidRDefault="001B1E1A"/>
    <w:p w:rsidR="001B1E1A" w:rsidRDefault="00BF2E61">
      <w:r w:rsidRPr="00BF2E61">
        <w:rPr>
          <w:noProof/>
        </w:rPr>
        <w:lastRenderedPageBreak/>
        <w:drawing>
          <wp:inline distT="0" distB="0" distL="0" distR="0">
            <wp:extent cx="5943600" cy="769453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4534"/>
                    </a:xfrm>
                    <a:prstGeom prst="rect">
                      <a:avLst/>
                    </a:prstGeom>
                    <a:noFill/>
                    <a:ln>
                      <a:noFill/>
                    </a:ln>
                  </pic:spPr>
                </pic:pic>
              </a:graphicData>
            </a:graphic>
          </wp:inline>
        </w:drawing>
      </w:r>
    </w:p>
    <w:p w:rsidR="001B1E1A" w:rsidRDefault="001B1E1A"/>
    <w:p w:rsidR="00020632" w:rsidRPr="00020632" w:rsidRDefault="00020632" w:rsidP="00020632">
      <w:pPr>
        <w:shd w:val="clear" w:color="auto" w:fill="FFFFFF"/>
        <w:spacing w:before="100" w:beforeAutospacing="1" w:after="0" w:line="240" w:lineRule="auto"/>
        <w:ind w:left="360"/>
        <w:rPr>
          <w:rFonts w:ascii="Helvetica" w:eastAsia="Times New Roman" w:hAnsi="Helvetica" w:cs="Times New Roman"/>
          <w:b/>
          <w:bCs/>
          <w:color w:val="545454"/>
          <w:sz w:val="40"/>
          <w:szCs w:val="40"/>
        </w:rPr>
      </w:pPr>
      <w:r>
        <w:rPr>
          <w:rFonts w:ascii="Helvetica" w:eastAsia="Times New Roman" w:hAnsi="Helvetica" w:cs="Times New Roman"/>
          <w:b/>
          <w:bCs/>
          <w:color w:val="545454"/>
          <w:sz w:val="40"/>
          <w:szCs w:val="40"/>
        </w:rPr>
        <w:lastRenderedPageBreak/>
        <w:t xml:space="preserve">               </w:t>
      </w:r>
      <w:r w:rsidR="00E0395E">
        <w:rPr>
          <w:rFonts w:ascii="Helvetica" w:eastAsia="Times New Roman" w:hAnsi="Helvetica" w:cs="Times New Roman"/>
          <w:b/>
          <w:bCs/>
          <w:color w:val="545454"/>
          <w:sz w:val="40"/>
          <w:szCs w:val="40"/>
        </w:rPr>
        <w:t xml:space="preserve">  </w:t>
      </w:r>
      <w:r>
        <w:rPr>
          <w:rFonts w:ascii="Helvetica" w:eastAsia="Times New Roman" w:hAnsi="Helvetica" w:cs="Times New Roman"/>
          <w:b/>
          <w:bCs/>
          <w:color w:val="545454"/>
          <w:sz w:val="40"/>
          <w:szCs w:val="40"/>
        </w:rPr>
        <w:t>Mental Health Resources</w:t>
      </w:r>
    </w:p>
    <w:p w:rsidR="00020632" w:rsidRDefault="00020632" w:rsidP="00020632">
      <w:pPr>
        <w:shd w:val="clear" w:color="auto" w:fill="FFFFFF"/>
        <w:spacing w:before="100" w:beforeAutospacing="1" w:after="0" w:line="240" w:lineRule="auto"/>
        <w:ind w:left="360"/>
        <w:rPr>
          <w:rFonts w:ascii="Helvetica" w:eastAsia="Times New Roman" w:hAnsi="Helvetica" w:cs="Times New Roman"/>
          <w:b/>
          <w:bCs/>
          <w:color w:val="545454"/>
          <w:sz w:val="21"/>
          <w:szCs w:val="21"/>
        </w:rPr>
      </w:pPr>
    </w:p>
    <w:p w:rsidR="00020632" w:rsidRDefault="0029697C" w:rsidP="00020632">
      <w:pPr>
        <w:shd w:val="clear" w:color="auto" w:fill="FFFFFF"/>
        <w:spacing w:before="100" w:beforeAutospacing="1" w:after="0" w:line="240" w:lineRule="auto"/>
        <w:ind w:left="360"/>
        <w:rPr>
          <w:rFonts w:ascii="Helvetica" w:eastAsia="Times New Roman" w:hAnsi="Helvetica" w:cs="Times New Roman"/>
          <w:color w:val="545454"/>
          <w:sz w:val="21"/>
          <w:szCs w:val="21"/>
        </w:rPr>
      </w:pPr>
      <w:hyperlink r:id="rId13" w:tgtFrame="_blank" w:history="1">
        <w:r w:rsidR="00020632" w:rsidRPr="00020632">
          <w:rPr>
            <w:rFonts w:ascii="Helvetica" w:eastAsia="Times New Roman" w:hAnsi="Helvetica" w:cs="Times New Roman"/>
            <w:b/>
            <w:bCs/>
            <w:color w:val="008754"/>
            <w:sz w:val="21"/>
            <w:szCs w:val="21"/>
            <w:u w:val="single"/>
          </w:rPr>
          <w:t>Directory of Behavioral Health Professionals</w:t>
        </w:r>
      </w:hyperlink>
      <w:r w:rsidR="00020632" w:rsidRPr="00020632">
        <w:rPr>
          <w:rFonts w:ascii="Helvetica" w:eastAsia="Times New Roman" w:hAnsi="Helvetica" w:cs="Times New Roman"/>
          <w:color w:val="545454"/>
          <w:sz w:val="21"/>
          <w:szCs w:val="21"/>
        </w:rPr>
        <w:br/>
      </w:r>
      <w:r w:rsidR="00020632" w:rsidRPr="00020632">
        <w:rPr>
          <w:rFonts w:ascii="Helvetica" w:eastAsia="Times New Roman" w:hAnsi="Helvetica" w:cs="Times New Roman"/>
          <w:i/>
          <w:iCs/>
          <w:color w:val="545454"/>
          <w:sz w:val="21"/>
          <w:szCs w:val="21"/>
        </w:rPr>
        <w:t>National Volunteer Fire Council</w:t>
      </w:r>
      <w:r w:rsidR="00020632" w:rsidRPr="00020632">
        <w:rPr>
          <w:rFonts w:ascii="Helvetica" w:eastAsia="Times New Roman" w:hAnsi="Helvetica" w:cs="Times New Roman"/>
          <w:color w:val="545454"/>
          <w:sz w:val="21"/>
          <w:szCs w:val="21"/>
        </w:rPr>
        <w:br/>
        <w:t>This directory provides a listing of local behavioral health providers that are ready and equipped to help firefighters, EMS providers, rescue workers, dispatchers, and their families. The providers either have firsthand experience with the fire and emergen</w:t>
      </w:r>
      <w:r w:rsidR="00B25B1F">
        <w:rPr>
          <w:rFonts w:ascii="Helvetica" w:eastAsia="Times New Roman" w:hAnsi="Helvetica" w:cs="Times New Roman"/>
          <w:color w:val="545454"/>
          <w:sz w:val="21"/>
          <w:szCs w:val="21"/>
        </w:rPr>
        <w:t xml:space="preserve">cy services or have completed </w:t>
      </w:r>
      <w:r w:rsidR="00020632" w:rsidRPr="00020632">
        <w:rPr>
          <w:rFonts w:ascii="Helvetica" w:eastAsia="Times New Roman" w:hAnsi="Helvetica" w:cs="Times New Roman"/>
          <w:color w:val="545454"/>
          <w:sz w:val="21"/>
          <w:szCs w:val="21"/>
        </w:rPr>
        <w:t>training course on the specific challenges that emergency responders face.</w:t>
      </w:r>
    </w:p>
    <w:p w:rsidR="00020632" w:rsidRPr="00020632" w:rsidRDefault="00020632" w:rsidP="00020632">
      <w:pPr>
        <w:shd w:val="clear" w:color="auto" w:fill="FFFFFF"/>
        <w:spacing w:after="0" w:line="240" w:lineRule="auto"/>
        <w:rPr>
          <w:rFonts w:ascii="Helvetica" w:eastAsia="Times New Roman" w:hAnsi="Helvetica" w:cs="Times New Roman"/>
          <w:color w:val="545454"/>
          <w:sz w:val="21"/>
          <w:szCs w:val="21"/>
        </w:rPr>
      </w:pPr>
      <w:hyperlink r:id="rId14" w:anchor="toolkit" w:tgtFrame="_blank" w:history="1">
        <w:r w:rsidRPr="00020632">
          <w:rPr>
            <w:rFonts w:ascii="Helvetica" w:eastAsia="Times New Roman" w:hAnsi="Helvetica" w:cs="Times New Roman"/>
            <w:b/>
            <w:bCs/>
            <w:color w:val="008754"/>
            <w:sz w:val="21"/>
            <w:szCs w:val="21"/>
            <w:u w:val="single"/>
          </w:rPr>
          <w:t>Psychologically Healthy Fire Departments: Implementation Toolkit</w:t>
        </w:r>
      </w:hyperlink>
      <w:r w:rsidRPr="00020632">
        <w:rPr>
          <w:rFonts w:ascii="Helvetica" w:eastAsia="Times New Roman" w:hAnsi="Helvetica" w:cs="Times New Roman"/>
          <w:color w:val="545454"/>
          <w:sz w:val="21"/>
          <w:szCs w:val="21"/>
        </w:rPr>
        <w:br/>
      </w:r>
      <w:r w:rsidRPr="00020632">
        <w:rPr>
          <w:rFonts w:ascii="Helvetica" w:eastAsia="Times New Roman" w:hAnsi="Helvetica" w:cs="Times New Roman"/>
          <w:i/>
          <w:iCs/>
          <w:color w:val="545454"/>
          <w:sz w:val="21"/>
          <w:szCs w:val="21"/>
        </w:rPr>
        <w:t>National Volunteer Fire Council</w:t>
      </w:r>
      <w:r w:rsidRPr="00020632">
        <w:rPr>
          <w:rFonts w:ascii="Helvetica" w:eastAsia="Times New Roman" w:hAnsi="Helvetica" w:cs="Times New Roman"/>
          <w:color w:val="545454"/>
          <w:sz w:val="21"/>
          <w:szCs w:val="21"/>
        </w:rPr>
        <w:br/>
        <w:t>This toolkit is designed to help fire department leaders promote and foster well-being among their members and create a psychologically healthy fire department.</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15" w:tgtFrame="_blank" w:history="1">
        <w:r w:rsidR="00020632" w:rsidRPr="00020632">
          <w:rPr>
            <w:rFonts w:ascii="Helvetica" w:eastAsia="Times New Roman" w:hAnsi="Helvetica" w:cs="Times New Roman"/>
            <w:b/>
            <w:bCs/>
            <w:color w:val="008754"/>
            <w:sz w:val="21"/>
            <w:szCs w:val="21"/>
            <w:u w:val="single"/>
          </w:rPr>
          <w:t>Share the Load</w:t>
        </w:r>
      </w:hyperlink>
      <w:r w:rsidR="00020632" w:rsidRPr="00020632">
        <w:rPr>
          <w:rFonts w:ascii="Helvetica" w:eastAsia="Times New Roman" w:hAnsi="Helvetica" w:cs="Times New Roman"/>
          <w:color w:val="545454"/>
          <w:sz w:val="21"/>
          <w:szCs w:val="21"/>
        </w:rPr>
        <w:br/>
      </w:r>
      <w:r w:rsidR="00020632" w:rsidRPr="00020632">
        <w:rPr>
          <w:rFonts w:ascii="Helvetica" w:eastAsia="Times New Roman" w:hAnsi="Helvetica" w:cs="Times New Roman"/>
          <w:i/>
          <w:iCs/>
          <w:color w:val="545454"/>
          <w:sz w:val="21"/>
          <w:szCs w:val="21"/>
        </w:rPr>
        <w:t>National Volunteer Fire Council</w:t>
      </w:r>
      <w:r w:rsidR="00020632" w:rsidRPr="00020632">
        <w:rPr>
          <w:rFonts w:ascii="Helvetica" w:eastAsia="Times New Roman" w:hAnsi="Helvetica" w:cs="Times New Roman"/>
          <w:color w:val="545454"/>
          <w:sz w:val="21"/>
          <w:szCs w:val="21"/>
        </w:rPr>
        <w:br/>
        <w:t>This program provides tools and resources to help first responders proactively address behavioral health issues and assist departments in implementing a behavioral health program.</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16" w:tgtFrame="_blank" w:history="1">
        <w:r w:rsidR="00020632" w:rsidRPr="00020632">
          <w:rPr>
            <w:rFonts w:ascii="Helvetica" w:eastAsia="Times New Roman" w:hAnsi="Helvetica" w:cs="Times New Roman"/>
            <w:b/>
            <w:bCs/>
            <w:color w:val="008754"/>
            <w:sz w:val="21"/>
            <w:szCs w:val="21"/>
            <w:u w:val="single"/>
          </w:rPr>
          <w:t>Yellow Ribbon Report – Under the Helmet: Performing an Internal Size-Up</w:t>
        </w:r>
      </w:hyperlink>
      <w:r w:rsidR="00020632" w:rsidRPr="00020632">
        <w:rPr>
          <w:rFonts w:ascii="Helvetica" w:eastAsia="Times New Roman" w:hAnsi="Helvetica" w:cs="Times New Roman"/>
          <w:color w:val="545454"/>
          <w:sz w:val="21"/>
          <w:szCs w:val="21"/>
        </w:rPr>
        <w:br/>
      </w:r>
      <w:r w:rsidR="00020632" w:rsidRPr="00020632">
        <w:rPr>
          <w:rFonts w:ascii="Helvetica" w:eastAsia="Times New Roman" w:hAnsi="Helvetica" w:cs="Times New Roman"/>
          <w:i/>
          <w:iCs/>
          <w:color w:val="545454"/>
          <w:sz w:val="21"/>
          <w:szCs w:val="21"/>
        </w:rPr>
        <w:t>International Association of Fire Chiefs’ Volunteer and Combination Officers Section</w:t>
      </w:r>
      <w:r w:rsidR="00020632" w:rsidRPr="00020632">
        <w:rPr>
          <w:rFonts w:ascii="Helvetica" w:eastAsia="Times New Roman" w:hAnsi="Helvetica" w:cs="Times New Roman"/>
          <w:color w:val="545454"/>
          <w:sz w:val="21"/>
          <w:szCs w:val="21"/>
        </w:rPr>
        <w:br/>
      </w:r>
      <w:proofErr w:type="gramStart"/>
      <w:r w:rsidR="00020632" w:rsidRPr="00020632">
        <w:rPr>
          <w:rFonts w:ascii="Helvetica" w:eastAsia="Times New Roman" w:hAnsi="Helvetica" w:cs="Times New Roman"/>
          <w:color w:val="545454"/>
          <w:sz w:val="21"/>
          <w:szCs w:val="21"/>
        </w:rPr>
        <w:t>This</w:t>
      </w:r>
      <w:proofErr w:type="gramEnd"/>
      <w:r w:rsidR="00020632" w:rsidRPr="00020632">
        <w:rPr>
          <w:rFonts w:ascii="Helvetica" w:eastAsia="Times New Roman" w:hAnsi="Helvetica" w:cs="Times New Roman"/>
          <w:color w:val="545454"/>
          <w:sz w:val="21"/>
          <w:szCs w:val="21"/>
        </w:rPr>
        <w:t xml:space="preserve"> report includes background information, statistics, resources, and action items for departments to use toward the mental wellness of their members.</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17" w:tgtFrame="_blank" w:history="1">
        <w:r w:rsidR="00020632" w:rsidRPr="00020632">
          <w:rPr>
            <w:rFonts w:ascii="Helvetica" w:eastAsia="Times New Roman" w:hAnsi="Helvetica" w:cs="Times New Roman"/>
            <w:b/>
            <w:bCs/>
            <w:color w:val="008754"/>
            <w:sz w:val="21"/>
            <w:szCs w:val="21"/>
            <w:u w:val="single"/>
          </w:rPr>
          <w:t>Firefighter Behavioral Health Alliance</w:t>
        </w:r>
      </w:hyperlink>
      <w:r w:rsidR="00020632" w:rsidRPr="00020632">
        <w:rPr>
          <w:rFonts w:ascii="Helvetica" w:eastAsia="Times New Roman" w:hAnsi="Helvetica" w:cs="Times New Roman"/>
          <w:color w:val="545454"/>
          <w:sz w:val="21"/>
          <w:szCs w:val="21"/>
        </w:rPr>
        <w:br/>
        <w:t>This organization educates firefighters, EMTs, and other emergency personnel about behavioral health triggers, the mental stressors this type of job can have, and the consequences of not recognizing and addressing warning signs.</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18" w:tgtFrame="_blank" w:history="1">
        <w:r w:rsidR="00020632" w:rsidRPr="00020632">
          <w:rPr>
            <w:rFonts w:ascii="Helvetica" w:eastAsia="Times New Roman" w:hAnsi="Helvetica" w:cs="Times New Roman"/>
            <w:b/>
            <w:bCs/>
            <w:color w:val="008754"/>
            <w:sz w:val="21"/>
            <w:szCs w:val="21"/>
            <w:u w:val="single"/>
          </w:rPr>
          <w:t>On the Job and Off</w:t>
        </w:r>
      </w:hyperlink>
      <w:r w:rsidR="00020632" w:rsidRPr="00020632">
        <w:rPr>
          <w:rFonts w:ascii="Helvetica" w:eastAsia="Times New Roman" w:hAnsi="Helvetica" w:cs="Times New Roman"/>
          <w:color w:val="545454"/>
          <w:sz w:val="21"/>
          <w:szCs w:val="21"/>
        </w:rPr>
        <w:br/>
        <w:t>This organization provides training on a variety of firefighter behavioral health issues, including an overview of these issues, vicarious trauma, post-traumatic stress, cumulative stress, compassion fatigue, dealing with a bad call, and more.</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19" w:tgtFrame="_blank" w:history="1">
        <w:r w:rsidR="00020632" w:rsidRPr="00020632">
          <w:rPr>
            <w:rFonts w:ascii="Helvetica" w:eastAsia="Times New Roman" w:hAnsi="Helvetica" w:cs="Times New Roman"/>
            <w:b/>
            <w:bCs/>
            <w:color w:val="008754"/>
            <w:sz w:val="21"/>
            <w:szCs w:val="21"/>
            <w:u w:val="single"/>
          </w:rPr>
          <w:t>International Critical Incident Stress Foundation</w:t>
        </w:r>
      </w:hyperlink>
      <w:r w:rsidR="00020632" w:rsidRPr="00020632">
        <w:rPr>
          <w:rFonts w:ascii="Helvetica" w:eastAsia="Times New Roman" w:hAnsi="Helvetica" w:cs="Times New Roman"/>
          <w:color w:val="545454"/>
          <w:sz w:val="21"/>
          <w:szCs w:val="21"/>
        </w:rPr>
        <w:br/>
        <w:t>This organization works with emergency response professionals worldwide to provide comprehensive crisis intervention and disaster behavioral health services via leadership, education, training, consultation, and support services.</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20" w:tgtFrame="_blank" w:history="1">
        <w:r w:rsidR="00020632" w:rsidRPr="00020632">
          <w:rPr>
            <w:rFonts w:ascii="Helvetica" w:eastAsia="Times New Roman" w:hAnsi="Helvetica" w:cs="Times New Roman"/>
            <w:b/>
            <w:bCs/>
            <w:color w:val="008754"/>
            <w:sz w:val="21"/>
            <w:szCs w:val="21"/>
            <w:u w:val="single"/>
          </w:rPr>
          <w:t>CISM and CISD Questions Answered</w:t>
        </w:r>
      </w:hyperlink>
      <w:r w:rsidR="00020632" w:rsidRPr="00020632">
        <w:rPr>
          <w:rFonts w:ascii="Helvetica" w:eastAsia="Times New Roman" w:hAnsi="Helvetica" w:cs="Times New Roman"/>
          <w:color w:val="545454"/>
          <w:sz w:val="21"/>
          <w:szCs w:val="21"/>
        </w:rPr>
        <w:br/>
      </w:r>
      <w:r w:rsidR="00020632" w:rsidRPr="00020632">
        <w:rPr>
          <w:rFonts w:ascii="Helvetica" w:eastAsia="Times New Roman" w:hAnsi="Helvetica" w:cs="Times New Roman"/>
          <w:i/>
          <w:iCs/>
          <w:color w:val="545454"/>
          <w:sz w:val="21"/>
          <w:szCs w:val="21"/>
        </w:rPr>
        <w:t>Firefighters Support Foundation</w:t>
      </w:r>
      <w:r w:rsidR="00020632" w:rsidRPr="00020632">
        <w:rPr>
          <w:rFonts w:ascii="Helvetica" w:eastAsia="Times New Roman" w:hAnsi="Helvetica" w:cs="Times New Roman"/>
          <w:color w:val="545454"/>
          <w:sz w:val="21"/>
          <w:szCs w:val="21"/>
        </w:rPr>
        <w:br/>
        <w:t>In this video, Dr. Jeff Mitchell, one of the founders of the International Critical Incident Stress Foundation, answers common questions relating to critical incident stress management and critical incident stress debriefings.</w:t>
      </w:r>
    </w:p>
    <w:p w:rsidR="00020632" w:rsidRPr="00020632" w:rsidRDefault="0029697C" w:rsidP="00020632">
      <w:pPr>
        <w:shd w:val="clear" w:color="auto" w:fill="FFFFFF"/>
        <w:spacing w:after="0" w:line="240" w:lineRule="auto"/>
        <w:rPr>
          <w:rFonts w:ascii="Helvetica" w:eastAsia="Times New Roman" w:hAnsi="Helvetica" w:cs="Times New Roman"/>
          <w:color w:val="545454"/>
          <w:sz w:val="21"/>
          <w:szCs w:val="21"/>
        </w:rPr>
      </w:pPr>
      <w:hyperlink r:id="rId21" w:tgtFrame="_blank" w:history="1">
        <w:r w:rsidR="00020632" w:rsidRPr="00020632">
          <w:rPr>
            <w:rFonts w:ascii="Helvetica" w:eastAsia="Times New Roman" w:hAnsi="Helvetica" w:cs="Times New Roman"/>
            <w:b/>
            <w:bCs/>
            <w:color w:val="008754"/>
            <w:sz w:val="21"/>
            <w:szCs w:val="21"/>
            <w:u w:val="single"/>
          </w:rPr>
          <w:t>‘Are You Okay?’ Firefighters and Psychological Rehab</w:t>
        </w:r>
      </w:hyperlink>
      <w:r w:rsidR="00020632" w:rsidRPr="00020632">
        <w:rPr>
          <w:rFonts w:ascii="Helvetica" w:eastAsia="Times New Roman" w:hAnsi="Helvetica" w:cs="Times New Roman"/>
          <w:color w:val="545454"/>
          <w:sz w:val="21"/>
          <w:szCs w:val="21"/>
        </w:rPr>
        <w:br/>
      </w:r>
      <w:r w:rsidR="00020632" w:rsidRPr="00020632">
        <w:rPr>
          <w:rFonts w:ascii="Helvetica" w:eastAsia="Times New Roman" w:hAnsi="Helvetica" w:cs="Times New Roman"/>
          <w:i/>
          <w:iCs/>
          <w:color w:val="545454"/>
          <w:sz w:val="21"/>
          <w:szCs w:val="21"/>
        </w:rPr>
        <w:t>Fire Engineering</w:t>
      </w:r>
      <w:r w:rsidR="00020632" w:rsidRPr="00020632">
        <w:rPr>
          <w:rFonts w:ascii="Helvetica" w:eastAsia="Times New Roman" w:hAnsi="Helvetica" w:cs="Times New Roman"/>
          <w:color w:val="545454"/>
          <w:sz w:val="21"/>
          <w:szCs w:val="21"/>
        </w:rPr>
        <w:br/>
        <w:t xml:space="preserve">This article by </w:t>
      </w:r>
      <w:proofErr w:type="spellStart"/>
      <w:r w:rsidR="00020632" w:rsidRPr="00020632">
        <w:rPr>
          <w:rFonts w:ascii="Helvetica" w:eastAsia="Times New Roman" w:hAnsi="Helvetica" w:cs="Times New Roman"/>
          <w:color w:val="545454"/>
          <w:sz w:val="21"/>
          <w:szCs w:val="21"/>
        </w:rPr>
        <w:t>Hersch</w:t>
      </w:r>
      <w:proofErr w:type="spellEnd"/>
      <w:r w:rsidR="00020632" w:rsidRPr="00020632">
        <w:rPr>
          <w:rFonts w:ascii="Helvetica" w:eastAsia="Times New Roman" w:hAnsi="Helvetica" w:cs="Times New Roman"/>
          <w:color w:val="545454"/>
          <w:sz w:val="21"/>
          <w:szCs w:val="21"/>
        </w:rPr>
        <w:t xml:space="preserve"> Wilson explains why mental health should be part of the rehab process and tips for psychological rehab.</w:t>
      </w:r>
    </w:p>
    <w:p w:rsidR="001B1E1A" w:rsidRDefault="001B1E1A"/>
    <w:p w:rsidR="001B1E1A" w:rsidRDefault="001B1E1A"/>
    <w:p w:rsidR="001B1E1A" w:rsidRDefault="001B1E1A"/>
    <w:p w:rsidR="001B1E1A" w:rsidRDefault="001B1E1A"/>
    <w:p w:rsidR="001B1E1A" w:rsidRDefault="001B1E1A"/>
    <w:p w:rsidR="001B1E1A" w:rsidRDefault="00CB0747">
      <w:r w:rsidRPr="00CB0747">
        <w:rPr>
          <w:noProof/>
        </w:rPr>
        <w:lastRenderedPageBreak/>
        <w:drawing>
          <wp:inline distT="0" distB="0" distL="0" distR="0">
            <wp:extent cx="5943600" cy="5943600"/>
            <wp:effectExtent l="0" t="0" r="0" b="0"/>
            <wp:docPr id="2" name="Picture 2" descr="C:\Users\treid\AppData\Local\Microsoft\Windows\Temporary Internet Files\Content.Outlook\Q2JW2B0G\FB_IMG_162521637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id\AppData\Local\Microsoft\Windows\Temporary Internet Files\Content.Outlook\Q2JW2B0G\FB_IMG_16252163710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490E30" w:rsidRPr="00192BCD" w:rsidRDefault="00490E30" w:rsidP="00490E30">
      <w:pPr>
        <w:autoSpaceDE w:val="0"/>
        <w:autoSpaceDN w:val="0"/>
        <w:adjustRightInd w:val="0"/>
        <w:spacing w:after="0" w:line="240" w:lineRule="auto"/>
        <w:rPr>
          <w:rFonts w:ascii="Times New Roman" w:hAnsi="Times New Roman" w:cs="Times New Roman"/>
          <w:b/>
          <w:bCs/>
          <w:i/>
          <w:iCs/>
          <w:color w:val="000000"/>
          <w:sz w:val="40"/>
          <w:szCs w:val="40"/>
        </w:rPr>
      </w:pPr>
      <w:r w:rsidRPr="00192BCD">
        <w:rPr>
          <w:rFonts w:ascii="Times New Roman" w:hAnsi="Times New Roman" w:cs="Times New Roman"/>
          <w:b/>
          <w:bCs/>
          <w:i/>
          <w:iCs/>
          <w:color w:val="000000"/>
          <w:sz w:val="40"/>
          <w:szCs w:val="40"/>
        </w:rPr>
        <w:t>Please Stay Safe,</w:t>
      </w:r>
    </w:p>
    <w:p w:rsidR="00490E30" w:rsidRDefault="00490E30" w:rsidP="00490E30">
      <w:pPr>
        <w:autoSpaceDE w:val="0"/>
        <w:autoSpaceDN w:val="0"/>
        <w:adjustRightInd w:val="0"/>
        <w:spacing w:after="0" w:line="240" w:lineRule="auto"/>
        <w:rPr>
          <w:rFonts w:ascii="Times New Roman" w:hAnsi="Times New Roman" w:cs="Times New Roman"/>
          <w:b/>
          <w:bCs/>
          <w:i/>
          <w:iCs/>
          <w:color w:val="000000"/>
          <w:sz w:val="40"/>
          <w:szCs w:val="40"/>
        </w:rPr>
      </w:pPr>
    </w:p>
    <w:p w:rsidR="00490E30" w:rsidRDefault="00490E30" w:rsidP="00490E30">
      <w:pPr>
        <w:autoSpaceDE w:val="0"/>
        <w:autoSpaceDN w:val="0"/>
        <w:adjustRightInd w:val="0"/>
        <w:spacing w:after="0" w:line="240" w:lineRule="auto"/>
        <w:rPr>
          <w:rFonts w:ascii="Times New Roman" w:hAnsi="Times New Roman" w:cs="Times New Roman"/>
          <w:b/>
          <w:bCs/>
          <w:i/>
          <w:iCs/>
          <w:color w:val="000000"/>
          <w:sz w:val="40"/>
          <w:szCs w:val="40"/>
        </w:rPr>
      </w:pPr>
    </w:p>
    <w:p w:rsidR="00490E30" w:rsidRPr="00192BCD" w:rsidRDefault="00490E30" w:rsidP="00490E30">
      <w:pPr>
        <w:autoSpaceDE w:val="0"/>
        <w:autoSpaceDN w:val="0"/>
        <w:adjustRightInd w:val="0"/>
        <w:spacing w:after="0" w:line="240" w:lineRule="auto"/>
        <w:rPr>
          <w:rFonts w:ascii="Times New Roman" w:hAnsi="Times New Roman" w:cs="Times New Roman"/>
          <w:color w:val="000000"/>
          <w:sz w:val="40"/>
          <w:szCs w:val="40"/>
        </w:rPr>
      </w:pPr>
      <w:r w:rsidRPr="00192BCD">
        <w:rPr>
          <w:rFonts w:ascii="Arial" w:hAnsi="Arial" w:cs="Arial"/>
          <w:b/>
          <w:bCs/>
          <w:color w:val="000000"/>
          <w:sz w:val="36"/>
          <w:szCs w:val="36"/>
        </w:rPr>
        <w:t xml:space="preserve">Terri L. Reid </w:t>
      </w:r>
    </w:p>
    <w:p w:rsidR="00490E30" w:rsidRPr="00192BCD" w:rsidRDefault="00490E30" w:rsidP="00490E30">
      <w:pPr>
        <w:autoSpaceDE w:val="0"/>
        <w:autoSpaceDN w:val="0"/>
        <w:adjustRightInd w:val="0"/>
        <w:spacing w:after="0" w:line="240" w:lineRule="auto"/>
        <w:rPr>
          <w:rFonts w:ascii="Arial" w:hAnsi="Arial" w:cs="Arial"/>
          <w:color w:val="000000"/>
          <w:sz w:val="27"/>
          <w:szCs w:val="27"/>
        </w:rPr>
      </w:pPr>
      <w:r w:rsidRPr="00192BCD">
        <w:rPr>
          <w:rFonts w:ascii="Arial" w:hAnsi="Arial" w:cs="Arial"/>
          <w:b/>
          <w:bCs/>
          <w:color w:val="000000"/>
          <w:sz w:val="27"/>
          <w:szCs w:val="27"/>
        </w:rPr>
        <w:t xml:space="preserve">IABPFF Health &amp; Safety Chairperson </w:t>
      </w:r>
    </w:p>
    <w:p w:rsidR="00490E30" w:rsidRPr="00192BCD" w:rsidRDefault="00490E30" w:rsidP="00490E30">
      <w:pPr>
        <w:autoSpaceDE w:val="0"/>
        <w:autoSpaceDN w:val="0"/>
        <w:adjustRightInd w:val="0"/>
        <w:spacing w:after="0" w:line="240" w:lineRule="auto"/>
        <w:rPr>
          <w:rFonts w:ascii="Arial" w:hAnsi="Arial" w:cs="Arial"/>
          <w:color w:val="000000"/>
          <w:sz w:val="27"/>
          <w:szCs w:val="27"/>
        </w:rPr>
      </w:pPr>
      <w:r w:rsidRPr="00192BCD">
        <w:rPr>
          <w:rFonts w:ascii="Arial" w:hAnsi="Arial" w:cs="Arial"/>
          <w:b/>
          <w:bCs/>
          <w:color w:val="000000"/>
          <w:sz w:val="27"/>
          <w:szCs w:val="27"/>
        </w:rPr>
        <w:t xml:space="preserve">ser1stvicedirector@gmail.com </w:t>
      </w:r>
    </w:p>
    <w:p w:rsidR="00490E30" w:rsidRPr="00192BCD" w:rsidRDefault="00490E30" w:rsidP="00490E30">
      <w:pPr>
        <w:autoSpaceDE w:val="0"/>
        <w:autoSpaceDN w:val="0"/>
        <w:adjustRightInd w:val="0"/>
        <w:spacing w:after="0" w:line="240" w:lineRule="auto"/>
        <w:rPr>
          <w:rFonts w:ascii="Times New Roman" w:hAnsi="Times New Roman" w:cs="Times New Roman"/>
          <w:color w:val="000000"/>
          <w:sz w:val="27"/>
          <w:szCs w:val="27"/>
        </w:rPr>
      </w:pPr>
      <w:r w:rsidRPr="00192BCD">
        <w:rPr>
          <w:rFonts w:ascii="Arial" w:hAnsi="Arial" w:cs="Arial"/>
          <w:b/>
          <w:bCs/>
          <w:color w:val="000000"/>
          <w:sz w:val="27"/>
          <w:szCs w:val="27"/>
        </w:rPr>
        <w:t xml:space="preserve">443-992-2760 </w:t>
      </w:r>
    </w:p>
    <w:p w:rsidR="001B1E1A" w:rsidRDefault="00490E30" w:rsidP="00490E30">
      <w:pPr>
        <w:spacing w:line="256" w:lineRule="auto"/>
      </w:pPr>
      <w:r w:rsidRPr="00192BCD">
        <w:rPr>
          <w:rFonts w:ascii="Arial" w:hAnsi="Arial" w:cs="Arial"/>
          <w:b/>
          <w:bCs/>
          <w:sz w:val="27"/>
          <w:szCs w:val="27"/>
        </w:rPr>
        <w:t>"Reshaping the Future"</w:t>
      </w:r>
    </w:p>
    <w:p w:rsidR="001B1E1A" w:rsidRDefault="001B1E1A"/>
    <w:p w:rsidR="001B1E1A" w:rsidRDefault="001B1E1A"/>
    <w:p w:rsidR="001B1E1A" w:rsidRDefault="001B1E1A"/>
    <w:p w:rsidR="001B1E1A" w:rsidRDefault="001B1E1A"/>
    <w:p w:rsidR="001B1E1A" w:rsidRDefault="001B1E1A"/>
    <w:p w:rsidR="001B1E1A" w:rsidRDefault="001B1E1A"/>
    <w:p w:rsidR="001B1E1A" w:rsidRDefault="001B1E1A"/>
    <w:sectPr w:rsidR="001B1E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leway">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F45768"/>
    <w:multiLevelType w:val="multilevel"/>
    <w:tmpl w:val="F06E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E21"/>
    <w:rsid w:val="00020632"/>
    <w:rsid w:val="00084F69"/>
    <w:rsid w:val="001B1E1A"/>
    <w:rsid w:val="0029697C"/>
    <w:rsid w:val="00490E30"/>
    <w:rsid w:val="00780E21"/>
    <w:rsid w:val="00792143"/>
    <w:rsid w:val="00B25B1F"/>
    <w:rsid w:val="00BF2E61"/>
    <w:rsid w:val="00CB0747"/>
    <w:rsid w:val="00E0395E"/>
    <w:rsid w:val="00FE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897F6A-F02A-4B28-AE4D-FA6E151B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E21"/>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21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2143"/>
    <w:rPr>
      <w:b/>
      <w:bCs/>
    </w:rPr>
  </w:style>
  <w:style w:type="character" w:styleId="Hyperlink">
    <w:name w:val="Hyperlink"/>
    <w:basedOn w:val="DefaultParagraphFont"/>
    <w:uiPriority w:val="99"/>
    <w:semiHidden/>
    <w:unhideWhenUsed/>
    <w:rsid w:val="00792143"/>
    <w:rPr>
      <w:color w:val="0000FF"/>
      <w:u w:val="single"/>
    </w:rPr>
  </w:style>
  <w:style w:type="character" w:styleId="Emphasis">
    <w:name w:val="Emphasis"/>
    <w:basedOn w:val="DefaultParagraphFont"/>
    <w:uiPriority w:val="20"/>
    <w:qFormat/>
    <w:rsid w:val="0079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47685">
      <w:bodyDiv w:val="1"/>
      <w:marLeft w:val="0"/>
      <w:marRight w:val="0"/>
      <w:marTop w:val="0"/>
      <w:marBottom w:val="0"/>
      <w:divBdr>
        <w:top w:val="none" w:sz="0" w:space="0" w:color="auto"/>
        <w:left w:val="none" w:sz="0" w:space="0" w:color="auto"/>
        <w:bottom w:val="none" w:sz="0" w:space="0" w:color="auto"/>
        <w:right w:val="none" w:sz="0" w:space="0" w:color="auto"/>
      </w:divBdr>
    </w:div>
    <w:div w:id="224876871">
      <w:bodyDiv w:val="1"/>
      <w:marLeft w:val="0"/>
      <w:marRight w:val="0"/>
      <w:marTop w:val="0"/>
      <w:marBottom w:val="0"/>
      <w:divBdr>
        <w:top w:val="none" w:sz="0" w:space="0" w:color="auto"/>
        <w:left w:val="none" w:sz="0" w:space="0" w:color="auto"/>
        <w:bottom w:val="none" w:sz="0" w:space="0" w:color="auto"/>
        <w:right w:val="none" w:sz="0" w:space="0" w:color="auto"/>
      </w:divBdr>
    </w:div>
    <w:div w:id="1395080071">
      <w:bodyDiv w:val="1"/>
      <w:marLeft w:val="0"/>
      <w:marRight w:val="0"/>
      <w:marTop w:val="0"/>
      <w:marBottom w:val="0"/>
      <w:divBdr>
        <w:top w:val="none" w:sz="0" w:space="0" w:color="auto"/>
        <w:left w:val="none" w:sz="0" w:space="0" w:color="auto"/>
        <w:bottom w:val="none" w:sz="0" w:space="0" w:color="auto"/>
        <w:right w:val="none" w:sz="0" w:space="0" w:color="auto"/>
      </w:divBdr>
      <w:divsChild>
        <w:div w:id="312953625">
          <w:marLeft w:val="0"/>
          <w:marRight w:val="0"/>
          <w:marTop w:val="0"/>
          <w:marBottom w:val="0"/>
          <w:divBdr>
            <w:top w:val="none" w:sz="0" w:space="0" w:color="auto"/>
            <w:left w:val="none" w:sz="0" w:space="0" w:color="auto"/>
            <w:bottom w:val="none" w:sz="0" w:space="0" w:color="auto"/>
            <w:right w:val="none" w:sz="0" w:space="0" w:color="auto"/>
          </w:divBdr>
          <w:divsChild>
            <w:div w:id="215970114">
              <w:marLeft w:val="0"/>
              <w:marRight w:val="0"/>
              <w:marTop w:val="0"/>
              <w:marBottom w:val="0"/>
              <w:divBdr>
                <w:top w:val="single" w:sz="2" w:space="23" w:color="CECECE"/>
                <w:left w:val="single" w:sz="2" w:space="23" w:color="CECECE"/>
                <w:bottom w:val="single" w:sz="18" w:space="23" w:color="CECECE"/>
                <w:right w:val="single" w:sz="18" w:space="23" w:color="CECECE"/>
              </w:divBdr>
              <w:divsChild>
                <w:div w:id="1109008813">
                  <w:marLeft w:val="0"/>
                  <w:marRight w:val="0"/>
                  <w:marTop w:val="0"/>
                  <w:marBottom w:val="0"/>
                  <w:divBdr>
                    <w:top w:val="none" w:sz="0" w:space="0" w:color="auto"/>
                    <w:left w:val="none" w:sz="0" w:space="0" w:color="auto"/>
                    <w:bottom w:val="none" w:sz="0" w:space="0" w:color="auto"/>
                    <w:right w:val="none" w:sz="0" w:space="0" w:color="auto"/>
                  </w:divBdr>
                  <w:divsChild>
                    <w:div w:id="15535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145">
          <w:marLeft w:val="0"/>
          <w:marRight w:val="0"/>
          <w:marTop w:val="150"/>
          <w:marBottom w:val="0"/>
          <w:divBdr>
            <w:top w:val="single" w:sz="2" w:space="5" w:color="CECECE"/>
            <w:left w:val="single" w:sz="2" w:space="8" w:color="CECECE"/>
            <w:bottom w:val="single" w:sz="2" w:space="5" w:color="CECECE"/>
            <w:right w:val="single" w:sz="2" w:space="8" w:color="CECECE"/>
          </w:divBdr>
        </w:div>
        <w:div w:id="466124275">
          <w:marLeft w:val="0"/>
          <w:marRight w:val="0"/>
          <w:marTop w:val="0"/>
          <w:marBottom w:val="0"/>
          <w:divBdr>
            <w:top w:val="none" w:sz="0" w:space="0" w:color="auto"/>
            <w:left w:val="none" w:sz="0" w:space="0" w:color="auto"/>
            <w:bottom w:val="none" w:sz="0" w:space="0" w:color="auto"/>
            <w:right w:val="none" w:sz="0" w:space="0" w:color="auto"/>
          </w:divBdr>
          <w:divsChild>
            <w:div w:id="194543319">
              <w:marLeft w:val="0"/>
              <w:marRight w:val="0"/>
              <w:marTop w:val="0"/>
              <w:marBottom w:val="0"/>
              <w:divBdr>
                <w:top w:val="single" w:sz="2" w:space="23" w:color="CECECE"/>
                <w:left w:val="single" w:sz="2" w:space="23" w:color="CECECE"/>
                <w:bottom w:val="single" w:sz="18" w:space="23" w:color="CECECE"/>
                <w:right w:val="single" w:sz="18" w:space="23" w:color="CECECE"/>
              </w:divBdr>
              <w:divsChild>
                <w:div w:id="232203343">
                  <w:marLeft w:val="0"/>
                  <w:marRight w:val="0"/>
                  <w:marTop w:val="0"/>
                  <w:marBottom w:val="0"/>
                  <w:divBdr>
                    <w:top w:val="none" w:sz="0" w:space="0" w:color="auto"/>
                    <w:left w:val="none" w:sz="0" w:space="0" w:color="auto"/>
                    <w:bottom w:val="none" w:sz="0" w:space="0" w:color="auto"/>
                    <w:right w:val="none" w:sz="0" w:space="0" w:color="auto"/>
                  </w:divBdr>
                  <w:divsChild>
                    <w:div w:id="7351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36779">
          <w:marLeft w:val="0"/>
          <w:marRight w:val="0"/>
          <w:marTop w:val="150"/>
          <w:marBottom w:val="0"/>
          <w:divBdr>
            <w:top w:val="single" w:sz="2" w:space="5" w:color="CECECE"/>
            <w:left w:val="single" w:sz="2" w:space="8" w:color="CECECE"/>
            <w:bottom w:val="single" w:sz="2" w:space="5" w:color="CECECE"/>
            <w:right w:val="single" w:sz="2" w:space="8" w:color="CECEC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i.illinois.edu/documents/research/FFLSRC_FinalReport.pdf" TargetMode="External"/><Relationship Id="rId13" Type="http://schemas.openxmlformats.org/officeDocument/2006/relationships/hyperlink" Target="https://www.nvfc.org/phfd/" TargetMode="External"/><Relationship Id="rId18" Type="http://schemas.openxmlformats.org/officeDocument/2006/relationships/hyperlink" Target="https://onthejobandoff.com/members/courses-fire/" TargetMode="External"/><Relationship Id="rId3" Type="http://schemas.openxmlformats.org/officeDocument/2006/relationships/settings" Target="settings.xml"/><Relationship Id="rId21" Type="http://schemas.openxmlformats.org/officeDocument/2006/relationships/hyperlink" Target="https://www.fireengineering.com/health-safety/are-you-okay-firefighters-and-psychological-rehab/" TargetMode="External"/><Relationship Id="rId7" Type="http://schemas.openxmlformats.org/officeDocument/2006/relationships/hyperlink" Target="https://www.skidmore.edu/responder/documents/DHS10-HS-DEH-CVE-fs-report.pdf" TargetMode="External"/><Relationship Id="rId12" Type="http://schemas.openxmlformats.org/officeDocument/2006/relationships/image" Target="media/image2.emf"/><Relationship Id="rId17" Type="http://schemas.openxmlformats.org/officeDocument/2006/relationships/hyperlink" Target="http://www.ffbha.org/" TargetMode="External"/><Relationship Id="rId2" Type="http://schemas.openxmlformats.org/officeDocument/2006/relationships/styles" Target="styles.xml"/><Relationship Id="rId16" Type="http://schemas.openxmlformats.org/officeDocument/2006/relationships/hyperlink" Target="https://www.iafc.org/topics-and-tools/resources/resource/vcos-yellow-ribbon-report-under-the-helmet-performing-an-internal-size-up" TargetMode="External"/><Relationship Id="rId20" Type="http://schemas.openxmlformats.org/officeDocument/2006/relationships/hyperlink" Target="https://www.youtube.com/watch?v=C5wKbtzmL-Y" TargetMode="External"/><Relationship Id="rId1" Type="http://schemas.openxmlformats.org/officeDocument/2006/relationships/numbering" Target="numbering.xml"/><Relationship Id="rId6" Type="http://schemas.openxmlformats.org/officeDocument/2006/relationships/hyperlink" Target="https://www.safetystanddown.org/wp-content/uploads/2021/02/Orange-County-Report.pdf" TargetMode="External"/><Relationship Id="rId11" Type="http://schemas.openxmlformats.org/officeDocument/2006/relationships/hyperlink" Target="https://www.safetystanddown.org/wp-content/uploads/2021/02/Energy-Drink-Study-EFO-Paper.pdf"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vfc.org/help" TargetMode="External"/><Relationship Id="rId23" Type="http://schemas.openxmlformats.org/officeDocument/2006/relationships/fontTable" Target="fontTable.xml"/><Relationship Id="rId10" Type="http://schemas.openxmlformats.org/officeDocument/2006/relationships/hyperlink" Target="https://www.safetystanddown.org/wp-content/uploads/2021/02/Heat-Index-Chart.pptx" TargetMode="External"/><Relationship Id="rId19" Type="http://schemas.openxmlformats.org/officeDocument/2006/relationships/hyperlink" Target="http://icisf.org/" TargetMode="External"/><Relationship Id="rId4" Type="http://schemas.openxmlformats.org/officeDocument/2006/relationships/webSettings" Target="webSettings.xml"/><Relationship Id="rId9" Type="http://schemas.openxmlformats.org/officeDocument/2006/relationships/hyperlink" Target="https://www.safetystanddown.org/wp-content/uploads/2021/02/Just-a-Reminder-about-Hydration.pdf" TargetMode="External"/><Relationship Id="rId14" Type="http://schemas.openxmlformats.org/officeDocument/2006/relationships/hyperlink" Target="https://www.nvfc.org/phfd/"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Baltimore County, MD</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Reid</dc:creator>
  <cp:keywords/>
  <dc:description/>
  <cp:lastModifiedBy>Terri Reid</cp:lastModifiedBy>
  <cp:revision>12</cp:revision>
  <dcterms:created xsi:type="dcterms:W3CDTF">2021-07-06T21:52:00Z</dcterms:created>
  <dcterms:modified xsi:type="dcterms:W3CDTF">2021-07-08T17:39:00Z</dcterms:modified>
</cp:coreProperties>
</file>